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5A8" w:rsidRDefault="002235A8">
      <w:pPr>
        <w:pStyle w:val="ConsPlusTitle"/>
        <w:jc w:val="center"/>
        <w:outlineLvl w:val="0"/>
      </w:pPr>
      <w:bookmarkStart w:id="0" w:name="_GoBack"/>
      <w:bookmarkEnd w:id="0"/>
      <w:r>
        <w:t>КАБИНЕТ МИНИСТРОВ РЕСПУБЛИКИ ТАТАРСТАН</w:t>
      </w:r>
    </w:p>
    <w:p w:rsidR="002235A8" w:rsidRDefault="002235A8">
      <w:pPr>
        <w:pStyle w:val="ConsPlusTitle"/>
        <w:jc w:val="center"/>
      </w:pPr>
    </w:p>
    <w:p w:rsidR="002235A8" w:rsidRDefault="002235A8">
      <w:pPr>
        <w:pStyle w:val="ConsPlusTitle"/>
        <w:jc w:val="center"/>
      </w:pPr>
      <w:r>
        <w:t>ПОСТАНОВЛЕНИЕ</w:t>
      </w:r>
    </w:p>
    <w:p w:rsidR="002235A8" w:rsidRDefault="002235A8">
      <w:pPr>
        <w:pStyle w:val="ConsPlusTitle"/>
        <w:jc w:val="center"/>
      </w:pPr>
      <w:r>
        <w:t>от 19 июля 2014 г. N 512</w:t>
      </w:r>
    </w:p>
    <w:p w:rsidR="002235A8" w:rsidRDefault="002235A8">
      <w:pPr>
        <w:pStyle w:val="ConsPlusTitle"/>
        <w:jc w:val="center"/>
      </w:pPr>
    </w:p>
    <w:p w:rsidR="002235A8" w:rsidRDefault="002235A8">
      <w:pPr>
        <w:pStyle w:val="ConsPlusTitle"/>
        <w:jc w:val="center"/>
      </w:pPr>
      <w:r>
        <w:t>ОБ УТВЕРЖДЕНИИ ГОСУДАРСТВЕННОЙ ПРОГРАММЫ РЕСПУБЛИКИ</w:t>
      </w:r>
    </w:p>
    <w:p w:rsidR="002235A8" w:rsidRDefault="002235A8">
      <w:pPr>
        <w:pStyle w:val="ConsPlusTitle"/>
        <w:jc w:val="center"/>
      </w:pPr>
      <w:r>
        <w:t>ТАТАРСТАН "РЕАЛИЗАЦИЯ АНТИКОРРУПЦИОННОЙ ПОЛИТИКИ РЕСПУБЛИКИ</w:t>
      </w:r>
    </w:p>
    <w:p w:rsidR="002235A8" w:rsidRDefault="002235A8">
      <w:pPr>
        <w:pStyle w:val="ConsPlusTitle"/>
        <w:jc w:val="center"/>
      </w:pPr>
      <w:r>
        <w:t>ТАТАРСТАН"</w:t>
      </w:r>
    </w:p>
    <w:p w:rsidR="002235A8" w:rsidRDefault="00223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35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35A8" w:rsidRDefault="00223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35A8" w:rsidRDefault="00223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35A8" w:rsidRDefault="002235A8">
            <w:pPr>
              <w:pStyle w:val="ConsPlusNormal"/>
              <w:jc w:val="center"/>
            </w:pPr>
            <w:r>
              <w:rPr>
                <w:color w:val="392C69"/>
              </w:rPr>
              <w:t>Список изменяющих документов</w:t>
            </w:r>
          </w:p>
          <w:p w:rsidR="002235A8" w:rsidRDefault="002235A8">
            <w:pPr>
              <w:pStyle w:val="ConsPlusNormal"/>
              <w:jc w:val="center"/>
            </w:pPr>
            <w:r>
              <w:rPr>
                <w:color w:val="392C69"/>
              </w:rPr>
              <w:t xml:space="preserve">(в ред. Постановлений КМ РТ от 03.10.2015 </w:t>
            </w:r>
            <w:hyperlink r:id="rId4">
              <w:r>
                <w:rPr>
                  <w:color w:val="0000FF"/>
                </w:rPr>
                <w:t>N 741</w:t>
              </w:r>
            </w:hyperlink>
            <w:r>
              <w:rPr>
                <w:color w:val="392C69"/>
              </w:rPr>
              <w:t>,</w:t>
            </w:r>
          </w:p>
          <w:p w:rsidR="002235A8" w:rsidRDefault="002235A8">
            <w:pPr>
              <w:pStyle w:val="ConsPlusNormal"/>
              <w:jc w:val="center"/>
            </w:pPr>
            <w:r>
              <w:rPr>
                <w:color w:val="392C69"/>
              </w:rPr>
              <w:t xml:space="preserve">от 20.02.2016 </w:t>
            </w:r>
            <w:hyperlink r:id="rId5">
              <w:r>
                <w:rPr>
                  <w:color w:val="0000FF"/>
                </w:rPr>
                <w:t>N 104</w:t>
              </w:r>
            </w:hyperlink>
            <w:r>
              <w:rPr>
                <w:color w:val="392C69"/>
              </w:rPr>
              <w:t xml:space="preserve">, от 26.05.2016 </w:t>
            </w:r>
            <w:hyperlink r:id="rId6">
              <w:r>
                <w:rPr>
                  <w:color w:val="0000FF"/>
                </w:rPr>
                <w:t>N 354</w:t>
              </w:r>
            </w:hyperlink>
            <w:r>
              <w:rPr>
                <w:color w:val="392C69"/>
              </w:rPr>
              <w:t xml:space="preserve">, от 09.11.2016 </w:t>
            </w:r>
            <w:hyperlink r:id="rId7">
              <w:r>
                <w:rPr>
                  <w:color w:val="0000FF"/>
                </w:rPr>
                <w:t>N 832</w:t>
              </w:r>
            </w:hyperlink>
            <w:r>
              <w:rPr>
                <w:color w:val="392C69"/>
              </w:rPr>
              <w:t>,</w:t>
            </w:r>
          </w:p>
          <w:p w:rsidR="002235A8" w:rsidRDefault="002235A8">
            <w:pPr>
              <w:pStyle w:val="ConsPlusNormal"/>
              <w:jc w:val="center"/>
            </w:pPr>
            <w:r>
              <w:rPr>
                <w:color w:val="392C69"/>
              </w:rPr>
              <w:t xml:space="preserve">от 26.05.2017 </w:t>
            </w:r>
            <w:hyperlink r:id="rId8">
              <w:r>
                <w:rPr>
                  <w:color w:val="0000FF"/>
                </w:rPr>
                <w:t>N 311</w:t>
              </w:r>
            </w:hyperlink>
            <w:r>
              <w:rPr>
                <w:color w:val="392C69"/>
              </w:rPr>
              <w:t xml:space="preserve">, от 26.03.2018 </w:t>
            </w:r>
            <w:hyperlink r:id="rId9">
              <w:r>
                <w:rPr>
                  <w:color w:val="0000FF"/>
                </w:rPr>
                <w:t>N 174</w:t>
              </w:r>
            </w:hyperlink>
            <w:r>
              <w:rPr>
                <w:color w:val="392C69"/>
              </w:rPr>
              <w:t xml:space="preserve">, от 10.09.2018 </w:t>
            </w:r>
            <w:hyperlink r:id="rId10">
              <w:r>
                <w:rPr>
                  <w:color w:val="0000FF"/>
                </w:rPr>
                <w:t>N 763</w:t>
              </w:r>
            </w:hyperlink>
            <w:r>
              <w:rPr>
                <w:color w:val="392C69"/>
              </w:rPr>
              <w:t>,</w:t>
            </w:r>
          </w:p>
          <w:p w:rsidR="002235A8" w:rsidRDefault="002235A8">
            <w:pPr>
              <w:pStyle w:val="ConsPlusNormal"/>
              <w:jc w:val="center"/>
            </w:pPr>
            <w:r>
              <w:rPr>
                <w:color w:val="392C69"/>
              </w:rPr>
              <w:t xml:space="preserve">от 17.06.2019 </w:t>
            </w:r>
            <w:hyperlink r:id="rId11">
              <w:r>
                <w:rPr>
                  <w:color w:val="0000FF"/>
                </w:rPr>
                <w:t>N 495</w:t>
              </w:r>
            </w:hyperlink>
            <w:r>
              <w:rPr>
                <w:color w:val="392C69"/>
              </w:rPr>
              <w:t xml:space="preserve">, от 16.09.2019 </w:t>
            </w:r>
            <w:hyperlink r:id="rId12">
              <w:r>
                <w:rPr>
                  <w:color w:val="0000FF"/>
                </w:rPr>
                <w:t>N 837</w:t>
              </w:r>
            </w:hyperlink>
            <w:r>
              <w:rPr>
                <w:color w:val="392C69"/>
              </w:rPr>
              <w:t xml:space="preserve">, от 25.12.2019 </w:t>
            </w:r>
            <w:hyperlink r:id="rId13">
              <w:r>
                <w:rPr>
                  <w:color w:val="0000FF"/>
                </w:rPr>
                <w:t>N 1201</w:t>
              </w:r>
            </w:hyperlink>
            <w:r>
              <w:rPr>
                <w:color w:val="392C69"/>
              </w:rPr>
              <w:t>,</w:t>
            </w:r>
          </w:p>
          <w:p w:rsidR="002235A8" w:rsidRDefault="002235A8">
            <w:pPr>
              <w:pStyle w:val="ConsPlusNormal"/>
              <w:jc w:val="center"/>
            </w:pPr>
            <w:r>
              <w:rPr>
                <w:color w:val="392C69"/>
              </w:rPr>
              <w:t xml:space="preserve">от 01.06.2020 </w:t>
            </w:r>
            <w:hyperlink r:id="rId14">
              <w:r>
                <w:rPr>
                  <w:color w:val="0000FF"/>
                </w:rPr>
                <w:t>N 451</w:t>
              </w:r>
            </w:hyperlink>
            <w:r>
              <w:rPr>
                <w:color w:val="392C69"/>
              </w:rPr>
              <w:t xml:space="preserve">, от 09.09.2020 </w:t>
            </w:r>
            <w:hyperlink r:id="rId15">
              <w:r>
                <w:rPr>
                  <w:color w:val="0000FF"/>
                </w:rPr>
                <w:t>N 814</w:t>
              </w:r>
            </w:hyperlink>
            <w:r>
              <w:rPr>
                <w:color w:val="392C69"/>
              </w:rPr>
              <w:t xml:space="preserve">, от 25.03.2021 </w:t>
            </w:r>
            <w:hyperlink r:id="rId16">
              <w:r>
                <w:rPr>
                  <w:color w:val="0000FF"/>
                </w:rPr>
                <w:t>N 169</w:t>
              </w:r>
            </w:hyperlink>
            <w:r>
              <w:rPr>
                <w:color w:val="392C69"/>
              </w:rPr>
              <w:t>,</w:t>
            </w:r>
          </w:p>
          <w:p w:rsidR="002235A8" w:rsidRDefault="002235A8">
            <w:pPr>
              <w:pStyle w:val="ConsPlusNormal"/>
              <w:jc w:val="center"/>
            </w:pPr>
            <w:r>
              <w:rPr>
                <w:color w:val="392C69"/>
              </w:rPr>
              <w:t xml:space="preserve">от 21.06.2021 </w:t>
            </w:r>
            <w:hyperlink r:id="rId17">
              <w:r>
                <w:rPr>
                  <w:color w:val="0000FF"/>
                </w:rPr>
                <w:t>N 485</w:t>
              </w:r>
            </w:hyperlink>
            <w:r>
              <w:rPr>
                <w:color w:val="392C69"/>
              </w:rPr>
              <w:t xml:space="preserve">, от 18.09.2021 </w:t>
            </w:r>
            <w:hyperlink r:id="rId18">
              <w:r>
                <w:rPr>
                  <w:color w:val="0000FF"/>
                </w:rPr>
                <w:t>N 880</w:t>
              </w:r>
            </w:hyperlink>
            <w:r>
              <w:rPr>
                <w:color w:val="392C69"/>
              </w:rPr>
              <w:t xml:space="preserve">, от 25.04.2022 </w:t>
            </w:r>
            <w:hyperlink r:id="rId19">
              <w:r>
                <w:rPr>
                  <w:color w:val="0000FF"/>
                </w:rPr>
                <w:t>N 392</w:t>
              </w:r>
            </w:hyperlink>
            <w:r>
              <w:rPr>
                <w:color w:val="392C69"/>
              </w:rPr>
              <w:t>,</w:t>
            </w:r>
          </w:p>
          <w:p w:rsidR="002235A8" w:rsidRDefault="002235A8">
            <w:pPr>
              <w:pStyle w:val="ConsPlusNormal"/>
              <w:jc w:val="center"/>
            </w:pPr>
            <w:r>
              <w:rPr>
                <w:color w:val="392C69"/>
              </w:rPr>
              <w:t xml:space="preserve">от 17.06.2022 </w:t>
            </w:r>
            <w:hyperlink r:id="rId20">
              <w:r>
                <w:rPr>
                  <w:color w:val="0000FF"/>
                </w:rPr>
                <w:t>N 577</w:t>
              </w:r>
            </w:hyperlink>
            <w:r>
              <w:rPr>
                <w:color w:val="392C69"/>
              </w:rPr>
              <w:t xml:space="preserve">, от 30.03.2023 </w:t>
            </w:r>
            <w:hyperlink r:id="rId21">
              <w:r>
                <w:rPr>
                  <w:color w:val="0000FF"/>
                </w:rPr>
                <w:t>N 382</w:t>
              </w:r>
            </w:hyperlink>
            <w:r>
              <w:rPr>
                <w:color w:val="392C69"/>
              </w:rPr>
              <w:t xml:space="preserve">, от 18.09.2023 </w:t>
            </w:r>
            <w:hyperlink r:id="rId22">
              <w:r>
                <w:rPr>
                  <w:color w:val="0000FF"/>
                </w:rPr>
                <w:t>N 1150</w:t>
              </w:r>
            </w:hyperlink>
            <w:r>
              <w:rPr>
                <w:color w:val="392C69"/>
              </w:rPr>
              <w:t>,</w:t>
            </w:r>
          </w:p>
          <w:p w:rsidR="002235A8" w:rsidRDefault="002235A8">
            <w:pPr>
              <w:pStyle w:val="ConsPlusNormal"/>
              <w:jc w:val="center"/>
            </w:pPr>
            <w:r>
              <w:rPr>
                <w:color w:val="392C69"/>
              </w:rPr>
              <w:t xml:space="preserve">от 25.12.2023 </w:t>
            </w:r>
            <w:hyperlink r:id="rId23">
              <w:r>
                <w:rPr>
                  <w:color w:val="0000FF"/>
                </w:rPr>
                <w:t>N 1685</w:t>
              </w:r>
            </w:hyperlink>
            <w:r>
              <w:rPr>
                <w:color w:val="392C69"/>
              </w:rPr>
              <w:t xml:space="preserve">, от 31.05.2024 </w:t>
            </w:r>
            <w:hyperlink r:id="rId24">
              <w:r>
                <w:rPr>
                  <w:color w:val="0000FF"/>
                </w:rPr>
                <w:t>N 390</w:t>
              </w:r>
            </w:hyperlink>
            <w:r>
              <w:rPr>
                <w:color w:val="392C69"/>
              </w:rPr>
              <w:t xml:space="preserve">, от 08.10.2024 </w:t>
            </w:r>
            <w:hyperlink r:id="rId25">
              <w:r>
                <w:rPr>
                  <w:color w:val="0000FF"/>
                </w:rPr>
                <w:t>N 870</w:t>
              </w:r>
            </w:hyperlink>
            <w:r>
              <w:rPr>
                <w:color w:val="392C69"/>
              </w:rPr>
              <w:t>,</w:t>
            </w:r>
          </w:p>
          <w:p w:rsidR="002235A8" w:rsidRDefault="002235A8">
            <w:pPr>
              <w:pStyle w:val="ConsPlusNormal"/>
              <w:jc w:val="center"/>
            </w:pPr>
            <w:r>
              <w:rPr>
                <w:color w:val="392C69"/>
              </w:rPr>
              <w:t xml:space="preserve">от 03.11.2025 </w:t>
            </w:r>
            <w:hyperlink r:id="rId26">
              <w:r>
                <w:rPr>
                  <w:color w:val="0000FF"/>
                </w:rPr>
                <w:t>N 901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35A8" w:rsidRDefault="002235A8">
            <w:pPr>
              <w:pStyle w:val="ConsPlusNormal"/>
            </w:pPr>
          </w:p>
        </w:tc>
      </w:tr>
    </w:tbl>
    <w:p w:rsidR="002235A8" w:rsidRDefault="002235A8">
      <w:pPr>
        <w:pStyle w:val="ConsPlusNormal"/>
        <w:jc w:val="both"/>
      </w:pPr>
    </w:p>
    <w:p w:rsidR="002235A8" w:rsidRDefault="002235A8">
      <w:pPr>
        <w:pStyle w:val="ConsPlusNormal"/>
        <w:ind w:firstLine="540"/>
        <w:jc w:val="both"/>
      </w:pPr>
      <w:r>
        <w:t xml:space="preserve">В целях реализации государственной антикоррупционной политики и в соответствии с </w:t>
      </w:r>
      <w:hyperlink r:id="rId27">
        <w:r>
          <w:rPr>
            <w:color w:val="0000FF"/>
          </w:rPr>
          <w:t>Законом</w:t>
        </w:r>
      </w:hyperlink>
      <w:r>
        <w:t xml:space="preserve"> Республики Татарстан от 4 мая 2006 года N 34-ЗРТ "О противодействии коррупции в Республике Татарстан" Кабинет Министров Республики Татарстан постановляет:</w:t>
      </w:r>
    </w:p>
    <w:p w:rsidR="002235A8" w:rsidRDefault="002235A8">
      <w:pPr>
        <w:pStyle w:val="ConsPlusNormal"/>
        <w:jc w:val="both"/>
      </w:pPr>
      <w:r>
        <w:t xml:space="preserve">(в ред. </w:t>
      </w:r>
      <w:hyperlink r:id="rId28">
        <w:r>
          <w:rPr>
            <w:color w:val="0000FF"/>
          </w:rPr>
          <w:t>Постановления</w:t>
        </w:r>
      </w:hyperlink>
      <w:r>
        <w:t xml:space="preserve"> КМ РТ от 18.09.2023 N 1150)</w:t>
      </w:r>
    </w:p>
    <w:p w:rsidR="002235A8" w:rsidRDefault="002235A8">
      <w:pPr>
        <w:pStyle w:val="ConsPlusNormal"/>
        <w:jc w:val="both"/>
      </w:pPr>
    </w:p>
    <w:p w:rsidR="002235A8" w:rsidRDefault="002235A8">
      <w:pPr>
        <w:pStyle w:val="ConsPlusNormal"/>
        <w:ind w:firstLine="540"/>
        <w:jc w:val="both"/>
      </w:pPr>
      <w:r>
        <w:t xml:space="preserve">1. Утвердить прилагаемую государственную </w:t>
      </w:r>
      <w:hyperlink w:anchor="P46">
        <w:r>
          <w:rPr>
            <w:color w:val="0000FF"/>
          </w:rPr>
          <w:t>программу</w:t>
        </w:r>
      </w:hyperlink>
      <w:r>
        <w:t xml:space="preserve"> Республики Татарстан "Реализация антикоррупционной политики Республики Татарстан" (далее - государственная программа).</w:t>
      </w:r>
    </w:p>
    <w:p w:rsidR="002235A8" w:rsidRDefault="002235A8">
      <w:pPr>
        <w:pStyle w:val="ConsPlusNormal"/>
        <w:jc w:val="both"/>
      </w:pPr>
      <w:r>
        <w:t xml:space="preserve">(п. 1 в ред. </w:t>
      </w:r>
      <w:hyperlink r:id="rId29">
        <w:r>
          <w:rPr>
            <w:color w:val="0000FF"/>
          </w:rPr>
          <w:t>Постановления</w:t>
        </w:r>
      </w:hyperlink>
      <w:r>
        <w:t xml:space="preserve"> КМ РТ от 18.09.2023 N 1150)</w:t>
      </w:r>
    </w:p>
    <w:p w:rsidR="002235A8" w:rsidRDefault="002235A8">
      <w:pPr>
        <w:pStyle w:val="ConsPlusNormal"/>
        <w:spacing w:before="220"/>
        <w:ind w:firstLine="540"/>
        <w:jc w:val="both"/>
      </w:pPr>
      <w:r>
        <w:t>2. Определить Министерство юстиции Республики Татарстан ответственным исполнителем государственной программы.</w:t>
      </w:r>
    </w:p>
    <w:p w:rsidR="002235A8" w:rsidRDefault="002235A8">
      <w:pPr>
        <w:pStyle w:val="ConsPlusNormal"/>
        <w:jc w:val="both"/>
      </w:pPr>
      <w:r>
        <w:t xml:space="preserve">(п. 2 в ред. </w:t>
      </w:r>
      <w:hyperlink r:id="rId30">
        <w:r>
          <w:rPr>
            <w:color w:val="0000FF"/>
          </w:rPr>
          <w:t>Постановления</w:t>
        </w:r>
      </w:hyperlink>
      <w:r>
        <w:t xml:space="preserve"> КМ РТ от 18.09.2023 N 1150)</w:t>
      </w:r>
    </w:p>
    <w:p w:rsidR="002235A8" w:rsidRDefault="002235A8">
      <w:pPr>
        <w:pStyle w:val="ConsPlusNormal"/>
        <w:spacing w:before="220"/>
        <w:ind w:firstLine="540"/>
        <w:jc w:val="both"/>
      </w:pPr>
      <w:r>
        <w:t>3. Министерству финансов Республики Татарстан ежегодно при формировании бюджета Республики Татарстан на очередной финансовый год и плановый период предусматривать средства на реализацию мероприятий государственной программы с учетом возможностей и в пределах средств, направляемых на эти цели из бюджета Республики Татарстан.</w:t>
      </w:r>
    </w:p>
    <w:p w:rsidR="002235A8" w:rsidRDefault="002235A8">
      <w:pPr>
        <w:pStyle w:val="ConsPlusNormal"/>
        <w:jc w:val="both"/>
      </w:pPr>
      <w:r>
        <w:t xml:space="preserve">(в ред. </w:t>
      </w:r>
      <w:hyperlink r:id="rId31">
        <w:r>
          <w:rPr>
            <w:color w:val="0000FF"/>
          </w:rPr>
          <w:t>Постановления</w:t>
        </w:r>
      </w:hyperlink>
      <w:r>
        <w:t xml:space="preserve"> КМ РТ от 18.09.2023 N 1150)</w:t>
      </w:r>
    </w:p>
    <w:p w:rsidR="002235A8" w:rsidRDefault="002235A8">
      <w:pPr>
        <w:pStyle w:val="ConsPlusNormal"/>
        <w:spacing w:before="220"/>
        <w:ind w:firstLine="540"/>
        <w:jc w:val="both"/>
      </w:pPr>
      <w:r>
        <w:t xml:space="preserve">4. - 5. Утратили силу. - </w:t>
      </w:r>
      <w:hyperlink r:id="rId32">
        <w:r>
          <w:rPr>
            <w:color w:val="0000FF"/>
          </w:rPr>
          <w:t>Постановление</w:t>
        </w:r>
      </w:hyperlink>
      <w:r>
        <w:t xml:space="preserve"> КМ РТ от 18.09.2023 N 1150.</w:t>
      </w:r>
    </w:p>
    <w:p w:rsidR="002235A8" w:rsidRDefault="002235A8">
      <w:pPr>
        <w:pStyle w:val="ConsPlusNormal"/>
        <w:spacing w:before="220"/>
        <w:ind w:firstLine="540"/>
        <w:jc w:val="both"/>
      </w:pPr>
      <w:r>
        <w:t>6. Контроль за исполнением настоящего Постановления возложить на Министерство юстиции Республики Татарстан.</w:t>
      </w:r>
    </w:p>
    <w:p w:rsidR="002235A8" w:rsidRDefault="002235A8">
      <w:pPr>
        <w:pStyle w:val="ConsPlusNormal"/>
        <w:jc w:val="both"/>
      </w:pPr>
    </w:p>
    <w:p w:rsidR="002235A8" w:rsidRDefault="002235A8">
      <w:pPr>
        <w:pStyle w:val="ConsPlusNormal"/>
        <w:jc w:val="right"/>
      </w:pPr>
      <w:proofErr w:type="spellStart"/>
      <w:r>
        <w:t>И.о</w:t>
      </w:r>
      <w:proofErr w:type="spellEnd"/>
      <w:r>
        <w:t>. Премьер-министра</w:t>
      </w:r>
    </w:p>
    <w:p w:rsidR="002235A8" w:rsidRDefault="002235A8">
      <w:pPr>
        <w:pStyle w:val="ConsPlusNormal"/>
        <w:jc w:val="right"/>
      </w:pPr>
      <w:r>
        <w:t>Республики Татарстан</w:t>
      </w:r>
    </w:p>
    <w:p w:rsidR="002235A8" w:rsidRDefault="002235A8">
      <w:pPr>
        <w:pStyle w:val="ConsPlusNormal"/>
        <w:jc w:val="right"/>
      </w:pPr>
      <w:r>
        <w:t>А.В.ПЕСОШИН</w:t>
      </w:r>
    </w:p>
    <w:p w:rsidR="002235A8" w:rsidRDefault="002235A8">
      <w:pPr>
        <w:pStyle w:val="ConsPlusNormal"/>
        <w:jc w:val="both"/>
      </w:pPr>
    </w:p>
    <w:p w:rsidR="002235A8" w:rsidRDefault="002235A8">
      <w:pPr>
        <w:pStyle w:val="ConsPlusNormal"/>
        <w:jc w:val="both"/>
      </w:pPr>
    </w:p>
    <w:p w:rsidR="002235A8" w:rsidRDefault="002235A8">
      <w:pPr>
        <w:pStyle w:val="ConsPlusNormal"/>
        <w:jc w:val="both"/>
      </w:pPr>
    </w:p>
    <w:p w:rsidR="002235A8" w:rsidRDefault="002235A8">
      <w:pPr>
        <w:pStyle w:val="ConsPlusNormal"/>
        <w:jc w:val="both"/>
      </w:pPr>
    </w:p>
    <w:p w:rsidR="002235A8" w:rsidRDefault="002235A8">
      <w:pPr>
        <w:pStyle w:val="ConsPlusNormal"/>
        <w:jc w:val="both"/>
      </w:pPr>
    </w:p>
    <w:p w:rsidR="002235A8" w:rsidRDefault="002235A8">
      <w:pPr>
        <w:pStyle w:val="ConsPlusNormal"/>
        <w:jc w:val="right"/>
        <w:outlineLvl w:val="0"/>
      </w:pPr>
      <w:r>
        <w:t>Утверждена</w:t>
      </w:r>
    </w:p>
    <w:p w:rsidR="002235A8" w:rsidRDefault="002235A8">
      <w:pPr>
        <w:pStyle w:val="ConsPlusNormal"/>
        <w:jc w:val="right"/>
      </w:pPr>
      <w:r>
        <w:t>Постановлением</w:t>
      </w:r>
    </w:p>
    <w:p w:rsidR="002235A8" w:rsidRDefault="002235A8">
      <w:pPr>
        <w:pStyle w:val="ConsPlusNormal"/>
        <w:jc w:val="right"/>
      </w:pPr>
      <w:r>
        <w:lastRenderedPageBreak/>
        <w:t>Кабинета Министров</w:t>
      </w:r>
    </w:p>
    <w:p w:rsidR="002235A8" w:rsidRDefault="002235A8">
      <w:pPr>
        <w:pStyle w:val="ConsPlusNormal"/>
        <w:jc w:val="right"/>
      </w:pPr>
      <w:r>
        <w:t>Республики Татарстан</w:t>
      </w:r>
    </w:p>
    <w:p w:rsidR="002235A8" w:rsidRDefault="002235A8">
      <w:pPr>
        <w:pStyle w:val="ConsPlusNormal"/>
        <w:jc w:val="right"/>
      </w:pPr>
      <w:r>
        <w:t>от 19 июля 2014 г. N 512</w:t>
      </w:r>
    </w:p>
    <w:p w:rsidR="002235A8" w:rsidRDefault="002235A8">
      <w:pPr>
        <w:pStyle w:val="ConsPlusNormal"/>
        <w:jc w:val="both"/>
      </w:pPr>
    </w:p>
    <w:p w:rsidR="002235A8" w:rsidRDefault="002235A8">
      <w:pPr>
        <w:pStyle w:val="ConsPlusTitle"/>
        <w:jc w:val="center"/>
      </w:pPr>
      <w:bookmarkStart w:id="1" w:name="P46"/>
      <w:bookmarkEnd w:id="1"/>
      <w:r>
        <w:t>ГОСУДАРСТВЕННАЯ ПРОГРАММА РЕСПУБЛИКИ ТАТАРСТАН</w:t>
      </w:r>
    </w:p>
    <w:p w:rsidR="002235A8" w:rsidRDefault="002235A8">
      <w:pPr>
        <w:pStyle w:val="ConsPlusTitle"/>
        <w:jc w:val="center"/>
      </w:pPr>
      <w:r>
        <w:t>"РЕАЛИЗАЦИЯ АНТИКОРРУПЦИОННОЙ ПОЛИТИКИ РЕСПУБЛИКИ ТАТАРСТАН"</w:t>
      </w:r>
    </w:p>
    <w:p w:rsidR="002235A8" w:rsidRDefault="00223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35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35A8" w:rsidRDefault="00223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35A8" w:rsidRDefault="00223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35A8" w:rsidRDefault="002235A8">
            <w:pPr>
              <w:pStyle w:val="ConsPlusNormal"/>
              <w:jc w:val="center"/>
            </w:pPr>
            <w:r>
              <w:rPr>
                <w:color w:val="392C69"/>
              </w:rPr>
              <w:t>Список изменяющих документов</w:t>
            </w:r>
          </w:p>
          <w:p w:rsidR="002235A8" w:rsidRDefault="002235A8">
            <w:pPr>
              <w:pStyle w:val="ConsPlusNormal"/>
              <w:jc w:val="center"/>
            </w:pPr>
            <w:r>
              <w:rPr>
                <w:color w:val="392C69"/>
              </w:rPr>
              <w:t xml:space="preserve">(в ред. </w:t>
            </w:r>
            <w:hyperlink r:id="rId33">
              <w:r>
                <w:rPr>
                  <w:color w:val="0000FF"/>
                </w:rPr>
                <w:t>Постановления</w:t>
              </w:r>
            </w:hyperlink>
            <w:r>
              <w:rPr>
                <w:color w:val="392C69"/>
              </w:rPr>
              <w:t xml:space="preserve"> КМ РТ от 03.11.2025 N 901)</w:t>
            </w:r>
          </w:p>
        </w:tc>
        <w:tc>
          <w:tcPr>
            <w:tcW w:w="113" w:type="dxa"/>
            <w:tcBorders>
              <w:top w:val="nil"/>
              <w:left w:val="nil"/>
              <w:bottom w:val="nil"/>
              <w:right w:val="nil"/>
            </w:tcBorders>
            <w:shd w:val="clear" w:color="auto" w:fill="F4F3F8"/>
            <w:tcMar>
              <w:top w:w="0" w:type="dxa"/>
              <w:left w:w="0" w:type="dxa"/>
              <w:bottom w:w="0" w:type="dxa"/>
              <w:right w:w="0" w:type="dxa"/>
            </w:tcMar>
          </w:tcPr>
          <w:p w:rsidR="002235A8" w:rsidRDefault="002235A8">
            <w:pPr>
              <w:pStyle w:val="ConsPlusNormal"/>
            </w:pPr>
          </w:p>
        </w:tc>
      </w:tr>
    </w:tbl>
    <w:p w:rsidR="002235A8" w:rsidRDefault="002235A8">
      <w:pPr>
        <w:pStyle w:val="ConsPlusNormal"/>
        <w:jc w:val="both"/>
      </w:pPr>
    </w:p>
    <w:p w:rsidR="002235A8" w:rsidRDefault="002235A8">
      <w:pPr>
        <w:pStyle w:val="ConsPlusTitle"/>
        <w:jc w:val="center"/>
        <w:outlineLvl w:val="1"/>
      </w:pPr>
      <w:r>
        <w:t>Стратегические приоритеты в сфере реализации государственной</w:t>
      </w:r>
    </w:p>
    <w:p w:rsidR="002235A8" w:rsidRDefault="002235A8">
      <w:pPr>
        <w:pStyle w:val="ConsPlusTitle"/>
        <w:jc w:val="center"/>
      </w:pPr>
      <w:r>
        <w:t>программы Республики Татарстан "Реализация антикоррупционной</w:t>
      </w:r>
    </w:p>
    <w:p w:rsidR="002235A8" w:rsidRDefault="002235A8">
      <w:pPr>
        <w:pStyle w:val="ConsPlusTitle"/>
        <w:jc w:val="center"/>
      </w:pPr>
      <w:r>
        <w:t>политики Республики Татарстан"</w:t>
      </w:r>
    </w:p>
    <w:p w:rsidR="002235A8" w:rsidRDefault="002235A8">
      <w:pPr>
        <w:pStyle w:val="ConsPlusNormal"/>
        <w:jc w:val="both"/>
      </w:pPr>
    </w:p>
    <w:p w:rsidR="002235A8" w:rsidRDefault="002235A8">
      <w:pPr>
        <w:pStyle w:val="ConsPlusTitle"/>
        <w:jc w:val="center"/>
        <w:outlineLvl w:val="2"/>
      </w:pPr>
      <w:r>
        <w:t>I. Оценка текущего состояния в сфере</w:t>
      </w:r>
    </w:p>
    <w:p w:rsidR="002235A8" w:rsidRDefault="002235A8">
      <w:pPr>
        <w:pStyle w:val="ConsPlusTitle"/>
        <w:jc w:val="center"/>
      </w:pPr>
      <w:r>
        <w:t>противодействия коррупции</w:t>
      </w:r>
    </w:p>
    <w:p w:rsidR="002235A8" w:rsidRDefault="002235A8">
      <w:pPr>
        <w:pStyle w:val="ConsPlusNormal"/>
        <w:jc w:val="both"/>
      </w:pPr>
    </w:p>
    <w:p w:rsidR="002235A8" w:rsidRDefault="002235A8">
      <w:pPr>
        <w:pStyle w:val="ConsPlusNormal"/>
        <w:ind w:firstLine="540"/>
        <w:jc w:val="both"/>
      </w:pPr>
      <w:r>
        <w:t>Коррупция оказывает негативное влияние на социально-экономическое развитие государства и общества, является барьером для формирования конкурентоспособной экономики, препятствует росту благосостояния населения, становлению развитого гражданского общества.</w:t>
      </w:r>
    </w:p>
    <w:p w:rsidR="002235A8" w:rsidRDefault="002235A8">
      <w:pPr>
        <w:pStyle w:val="ConsPlusNormal"/>
        <w:spacing w:before="220"/>
        <w:ind w:firstLine="540"/>
        <w:jc w:val="both"/>
      </w:pPr>
      <w:r>
        <w:t xml:space="preserve">Республика Татарстан имеет успешный опыт антикоррупционной деятельности. Об этом свидетельствуют положительные результаты реализации пяти антикоррупционных программ (республиканские программы по реализации Стратегии антикоррупционной политики Республики Татарстан на 2006 - 2008 годы и на 2009 - 2011 годы, Комплексная республиканская антикоррупционная </w:t>
      </w:r>
      <w:hyperlink r:id="rId34">
        <w:r>
          <w:rPr>
            <w:color w:val="0000FF"/>
          </w:rPr>
          <w:t>программа</w:t>
        </w:r>
      </w:hyperlink>
      <w:r>
        <w:t xml:space="preserve"> на 2012 - 2014 годы, подпрограмма "Реализация антикоррупционной политики Республики Татарстан на 2014 год" государственной </w:t>
      </w:r>
      <w:hyperlink r:id="rId35">
        <w:r>
          <w:rPr>
            <w:color w:val="0000FF"/>
          </w:rPr>
          <w:t>программы</w:t>
        </w:r>
      </w:hyperlink>
      <w:r>
        <w:t xml:space="preserve"> "Обеспечение общественного порядка и противодействие преступности в Республике Татарстан", государственная </w:t>
      </w:r>
      <w:hyperlink w:anchor="P46">
        <w:r>
          <w:rPr>
            <w:color w:val="0000FF"/>
          </w:rPr>
          <w:t>программа</w:t>
        </w:r>
      </w:hyperlink>
      <w:r>
        <w:t xml:space="preserve"> "Реализация антикоррупционной политики Республики Татарстан").</w:t>
      </w:r>
    </w:p>
    <w:p w:rsidR="002235A8" w:rsidRDefault="002235A8">
      <w:pPr>
        <w:pStyle w:val="ConsPlusNormal"/>
        <w:spacing w:before="220"/>
        <w:ind w:firstLine="540"/>
        <w:jc w:val="both"/>
      </w:pPr>
      <w:r>
        <w:t>За время реализации указанных программ в Республике Татарстан выстроена система координации антикоррупционной деятельности в республиканских органах исполнительной власти и органах местного самоуправления. Во всех обозначенных органах созданы комиссии (советы) по противодействию коррупции; определены лица, ответственные за профилактику коррупционных и иных правонарушений; созданы комиссии по соблюдению требований к служебному поведению государственных гражданских служащих Республики Татарстан и муниципальных служащих в Республике Татарстан и урегулированию конфликта интересов; в муниципальных районах и городских округах назначены помощники глав по вопросам противодействия коррупции; определен четкий круг вопросов, курируемых каждым из перечисленных субъектов профилактики коррупции.</w:t>
      </w:r>
    </w:p>
    <w:p w:rsidR="002235A8" w:rsidRDefault="002235A8">
      <w:pPr>
        <w:pStyle w:val="ConsPlusNormal"/>
        <w:spacing w:before="220"/>
        <w:ind w:firstLine="540"/>
        <w:jc w:val="both"/>
      </w:pPr>
      <w:r>
        <w:t>Благодаря реализации мероприятий предыдущих антикоррупционных программ отмечается повышение роли институтов гражданского общества в антикоррупционной деятельности. Так, представители общественности включены в составы антикоррупционных комиссий, комиссий по соблюдению требований к служебному поведению государственных гражданских служащих Республики Татарстан и муниципальных служащих в Республике Татарстан, конкурсных и аттестационных комиссий при органах публичной власти. Молодежные общественные организации и республиканские средства массовой информации стали активными участниками антикоррупционной деятельности, в результате которой в обществе формируется нетерпимость к коррупционному поведению.</w:t>
      </w:r>
    </w:p>
    <w:p w:rsidR="002235A8" w:rsidRDefault="002235A8">
      <w:pPr>
        <w:pStyle w:val="ConsPlusNormal"/>
        <w:spacing w:before="220"/>
        <w:ind w:firstLine="540"/>
        <w:jc w:val="both"/>
      </w:pPr>
      <w:r>
        <w:t>Республика Татарстан активно внедряет цифровые технологии для противодействия коррупции, что позволяет повысить прозрачность государственного управления и снизить коррупционные риски. Важным этапом развития деятельности по профилактике коррупции стало появление в 2012 году государственной информационной системы Республики Татарстан "Народный контроль", с помощью которой любой авторизованный на портале государственных и муниципальных услуг Республики Татарстан гражданин может сообщить о замеченных в регионе проблемах, в том числе и о коррупционных проявлениях. Вся статистика по обращениям открыта и доступна зарегистрированным пользователям портала. Сегодня в государственной информационной системе Республики Татарстан "Народный контроль" функционируют 17 категорий по направлению "Противодействие коррупции", через которые можно сообщить о фактах коррупционных нарушений в сферах образования, здравоохранения, жилищно-коммунального хозяйства, торговли и других.</w:t>
      </w:r>
    </w:p>
    <w:p w:rsidR="002235A8" w:rsidRDefault="002235A8">
      <w:pPr>
        <w:pStyle w:val="ConsPlusNormal"/>
        <w:spacing w:before="220"/>
        <w:ind w:firstLine="540"/>
        <w:jc w:val="both"/>
      </w:pPr>
      <w:r>
        <w:t>Принятие административных регламентов муниципальных услуг, сопровождаемое использованием цифровых технологий, позволило минимизировать проявления коррупции. В медицинских учреждениях в целях минимизации коррупции с 2014 года поэтапно внедряется электронная система "Портал здравоохранения Республики Татарстан", которая позволяет осуществить дистанционную запись на прием к необходимому специалисту, а также получить иную справочную информацию о работе любого медицинского учреждения республики. Указанная система объединила все центральные и районные лечебные учреждения. Значительная работа проведена в сфере сельского хозяйства.</w:t>
      </w:r>
    </w:p>
    <w:p w:rsidR="002235A8" w:rsidRDefault="002235A8">
      <w:pPr>
        <w:pStyle w:val="ConsPlusNormal"/>
        <w:spacing w:before="220"/>
        <w:ind w:firstLine="540"/>
        <w:jc w:val="both"/>
      </w:pPr>
      <w:r>
        <w:t xml:space="preserve">В 2022 году запущен сервис "Мои субсидии", который облегчил процесс подачи документов на получение поддержки сельским жителям. В электронный вид переведено более 30 мер поддержки. С использованием указанного сервиса фермеры и агропромышленные предприятия ежегодно получают финансовую поддержку на сумму свыше 3 млрд рублей. Создана единая государственная информационная система агропромышленного комплекса. Показали свою эффективность модули "Сбор данных", "Сквозная аналитика", "Мониторинг сельскохозяйственных земель", "Мониторинг неиспользуемых земель", введение которых позволило Республике Татарстан занять лидирующие позиции в федеральном рейтинге </w:t>
      </w:r>
      <w:proofErr w:type="spellStart"/>
      <w:r>
        <w:t>цифровизации</w:t>
      </w:r>
      <w:proofErr w:type="spellEnd"/>
      <w:r>
        <w:t xml:space="preserve"> агропромышленных комплексов регионов.</w:t>
      </w:r>
    </w:p>
    <w:p w:rsidR="002235A8" w:rsidRDefault="002235A8">
      <w:pPr>
        <w:pStyle w:val="ConsPlusNormal"/>
        <w:spacing w:before="220"/>
        <w:ind w:firstLine="540"/>
        <w:jc w:val="both"/>
      </w:pPr>
      <w:r>
        <w:t>В настоящее время все государственные и муниципальные услуги переведены в электронный вид.</w:t>
      </w:r>
    </w:p>
    <w:p w:rsidR="002235A8" w:rsidRDefault="002235A8">
      <w:pPr>
        <w:pStyle w:val="ConsPlusNormal"/>
        <w:spacing w:before="220"/>
        <w:ind w:firstLine="540"/>
        <w:jc w:val="both"/>
      </w:pPr>
      <w:r>
        <w:t>Кроме того, в Республике Татарстан внедряются и используются автоматизированные информационные системы, направленные на осуществление контроля за доходами и расходами государственных и муниципальных служащих и выявление конфликта интересов.</w:t>
      </w:r>
    </w:p>
    <w:p w:rsidR="002235A8" w:rsidRDefault="002235A8">
      <w:pPr>
        <w:pStyle w:val="ConsPlusNormal"/>
        <w:spacing w:before="220"/>
        <w:ind w:firstLine="540"/>
        <w:jc w:val="both"/>
      </w:pPr>
      <w:r>
        <w:t>Современные цифровые технологии создают принципиально новые модели взаимодействия государства, бизнеса и граждан, становятся эффективным инструментом в противодействии коррупции.</w:t>
      </w:r>
    </w:p>
    <w:p w:rsidR="002235A8" w:rsidRDefault="002235A8">
      <w:pPr>
        <w:pStyle w:val="ConsPlusNormal"/>
        <w:spacing w:before="220"/>
        <w:ind w:firstLine="540"/>
        <w:jc w:val="both"/>
      </w:pPr>
      <w:r>
        <w:t>Внедрение современных технологий и целенаправленная работа по профилактике коррупции дают положительные изменения. По данным социологических исследований, ежегодно проводимых Министерством экономики Республики Татарстан с 2011 года, доля респондентов, которые хотя бы раз в течение последнего года попадали в коррупционную ситуацию, сократилась на 11,6 процентных пункта и в 2024 году составила 9,6 процента опрошенных.</w:t>
      </w:r>
    </w:p>
    <w:p w:rsidR="002235A8" w:rsidRDefault="002235A8">
      <w:pPr>
        <w:pStyle w:val="ConsPlusNormal"/>
        <w:spacing w:before="220"/>
        <w:ind w:firstLine="540"/>
        <w:jc w:val="both"/>
      </w:pPr>
      <w:r>
        <w:t>В 2024 году из числа респондентов, которые попали в коррупционную ситуацию, вступили в коррупционную сделку и стали ее участниками 41 процент респондентов. С 2014 года указанный показатель снизился на 23,7 процентных пункта.</w:t>
      </w:r>
    </w:p>
    <w:p w:rsidR="002235A8" w:rsidRDefault="002235A8">
      <w:pPr>
        <w:pStyle w:val="ConsPlusNormal"/>
        <w:spacing w:before="220"/>
        <w:ind w:firstLine="540"/>
        <w:jc w:val="both"/>
      </w:pPr>
      <w:r>
        <w:t>Для повышения эффективности использования средств, предусмотренных на реализацию государственной программы Республики Татарстан "Реализация антикоррупционной политики Республики Татарстан" (далее - государственная программа Республики Татарстан), вносятся корректировки в перечень мероприятий, совершенствуется набор инструментов, необходимых для реализации мероприятий государственной программы Республики Татарстан.</w:t>
      </w:r>
    </w:p>
    <w:p w:rsidR="002235A8" w:rsidRDefault="002235A8">
      <w:pPr>
        <w:pStyle w:val="ConsPlusNormal"/>
        <w:jc w:val="both"/>
      </w:pPr>
    </w:p>
    <w:p w:rsidR="002235A8" w:rsidRDefault="002235A8">
      <w:pPr>
        <w:pStyle w:val="ConsPlusTitle"/>
        <w:jc w:val="center"/>
        <w:outlineLvl w:val="2"/>
      </w:pPr>
      <w:r>
        <w:t>II. Описание приоритетов и целей государственной политики</w:t>
      </w:r>
    </w:p>
    <w:p w:rsidR="002235A8" w:rsidRDefault="002235A8">
      <w:pPr>
        <w:pStyle w:val="ConsPlusTitle"/>
        <w:jc w:val="center"/>
      </w:pPr>
      <w:r>
        <w:t>Республики Татарстан в сфере реализации государственной</w:t>
      </w:r>
    </w:p>
    <w:p w:rsidR="002235A8" w:rsidRDefault="002235A8">
      <w:pPr>
        <w:pStyle w:val="ConsPlusTitle"/>
        <w:jc w:val="center"/>
      </w:pPr>
      <w:r>
        <w:t>программы Республики Татарстан</w:t>
      </w:r>
    </w:p>
    <w:p w:rsidR="002235A8" w:rsidRDefault="002235A8">
      <w:pPr>
        <w:pStyle w:val="ConsPlusNormal"/>
        <w:jc w:val="both"/>
      </w:pPr>
    </w:p>
    <w:p w:rsidR="002235A8" w:rsidRDefault="002235A8">
      <w:pPr>
        <w:pStyle w:val="ConsPlusNormal"/>
        <w:ind w:firstLine="540"/>
        <w:jc w:val="both"/>
      </w:pPr>
      <w:r>
        <w:t xml:space="preserve">Приоритеты государственной программы Республики Татарстан соответствуют </w:t>
      </w:r>
      <w:hyperlink r:id="rId36">
        <w:r>
          <w:rPr>
            <w:color w:val="0000FF"/>
          </w:rPr>
          <w:t>Стратегии</w:t>
        </w:r>
      </w:hyperlink>
      <w:r>
        <w:t xml:space="preserve"> национальной безопасности Российской Федерации, утвержденной Указом Президента Российской Федерации от 2 июля 2021 года N 400 "О Стратегии национальной безопасности Российской Федерации" (далее - Стратегия национальной безопасности Российской Федерации), </w:t>
      </w:r>
      <w:hyperlink r:id="rId37">
        <w:r>
          <w:rPr>
            <w:color w:val="0000FF"/>
          </w:rPr>
          <w:t>Стратегии</w:t>
        </w:r>
      </w:hyperlink>
      <w:r>
        <w:t xml:space="preserve"> социально-экономического развития Республики Татарстан до 2030 года, утвержденной Законом Республики Татарстан от 17 июня 2015 года N 40-ЗРТ "Об утверждении Стратегии социально-экономического развития Республики Татарстан до 2030 года" (далее - Стратегия-2030).</w:t>
      </w:r>
    </w:p>
    <w:p w:rsidR="002235A8" w:rsidRDefault="002235A8">
      <w:pPr>
        <w:pStyle w:val="ConsPlusNormal"/>
        <w:spacing w:before="220"/>
        <w:ind w:firstLine="540"/>
        <w:jc w:val="both"/>
      </w:pPr>
      <w:r>
        <w:t>В современных реалиях искоренение причин и условий, порождающих коррупцию, является одним из основных приоритетов государственной политики. Объективной необходимостью становится формирование в обществе атмосферы нетерпимости к данному явлению.</w:t>
      </w:r>
    </w:p>
    <w:p w:rsidR="002235A8" w:rsidRDefault="002235A8">
      <w:pPr>
        <w:pStyle w:val="ConsPlusNormal"/>
        <w:spacing w:before="220"/>
        <w:ind w:firstLine="540"/>
        <w:jc w:val="both"/>
      </w:pPr>
      <w:r>
        <w:t>Коррупционные проявления со стороны должностных лиц республиканских органов исполнительной власти, органов местного самоуправления муниципальных образований Республики Татарстан, гражданских и муниципальных служащих порождают у населения Республики Татарстан недоверие, что оказывает отрицательное влияние на социально-экономическое развитие Республики Татарстан.</w:t>
      </w:r>
    </w:p>
    <w:p w:rsidR="002235A8" w:rsidRDefault="002235A8">
      <w:pPr>
        <w:pStyle w:val="ConsPlusNormal"/>
        <w:spacing w:before="220"/>
        <w:ind w:firstLine="540"/>
        <w:jc w:val="both"/>
      </w:pPr>
      <w:r>
        <w:t>Государственная программа Республики Татарстан направлена на выявление и устранение причин коррупции (профилактику коррупции), создание условий, препятствующих коррупции, формирование в обществе нетерпимого отношения к коррупции.</w:t>
      </w:r>
    </w:p>
    <w:p w:rsidR="002235A8" w:rsidRDefault="002235A8">
      <w:pPr>
        <w:pStyle w:val="ConsPlusNormal"/>
        <w:spacing w:before="220"/>
        <w:ind w:firstLine="540"/>
        <w:jc w:val="both"/>
      </w:pPr>
      <w:r>
        <w:t>Для достижения целей антикоррупционной политики Республики Татарстан определены цели и задачи, разработаны структура и система показателей государственной программы Республики Татарстан.</w:t>
      </w:r>
    </w:p>
    <w:p w:rsidR="002235A8" w:rsidRDefault="002235A8">
      <w:pPr>
        <w:pStyle w:val="ConsPlusNormal"/>
        <w:spacing w:before="220"/>
        <w:ind w:firstLine="540"/>
        <w:jc w:val="both"/>
      </w:pPr>
      <w:r>
        <w:t>Цель 1: выявление и устранение причин коррупции (профилактика коррупции), характеризуется обеспечением 100-процентного охвата органов государственной власти Республики Татарстан и органов местного самоуправления, в которых приняты организационные и правовые меры противодействия коррупции, в том числе внутренний контроль и антикоррупционный механизм в кадровой политике.</w:t>
      </w:r>
    </w:p>
    <w:p w:rsidR="002235A8" w:rsidRDefault="002235A8">
      <w:pPr>
        <w:pStyle w:val="ConsPlusNormal"/>
        <w:spacing w:before="220"/>
        <w:ind w:firstLine="540"/>
        <w:jc w:val="both"/>
      </w:pPr>
      <w:r>
        <w:t>Цель 2: создание условий, препятствующих коррупции, характеризуется достижением следующих показателей:</w:t>
      </w:r>
    </w:p>
    <w:p w:rsidR="002235A8" w:rsidRDefault="002235A8">
      <w:pPr>
        <w:pStyle w:val="ConsPlusNormal"/>
        <w:spacing w:before="220"/>
        <w:ind w:firstLine="540"/>
        <w:jc w:val="both"/>
      </w:pPr>
      <w:r>
        <w:t>увеличение доли законодательных и иных нормативных правовых актов, а также проектов нормативных правовых актов, подвергнутых антикоррупционной экспертизе;</w:t>
      </w:r>
    </w:p>
    <w:p w:rsidR="002235A8" w:rsidRDefault="002235A8">
      <w:pPr>
        <w:pStyle w:val="ConsPlusNormal"/>
        <w:spacing w:before="220"/>
        <w:ind w:firstLine="540"/>
        <w:jc w:val="both"/>
      </w:pPr>
      <w:r>
        <w:t>увеличение доли государственных гражданских служащих Республики Татарстан, муниципальных служащих в Республике Татарстан, с которыми проведены антикоррупционные мероприятия.</w:t>
      </w:r>
    </w:p>
    <w:p w:rsidR="002235A8" w:rsidRDefault="002235A8">
      <w:pPr>
        <w:pStyle w:val="ConsPlusNormal"/>
        <w:spacing w:before="220"/>
        <w:ind w:firstLine="540"/>
        <w:jc w:val="both"/>
      </w:pPr>
      <w:r>
        <w:t>Цель 3: формирование в обществе нетерпимого отношения к коррупции, характеризуется увеличением доли граждан из числа попавших в коррупционную ситуацию, которые отказались вступать в коррупционную сделку.</w:t>
      </w:r>
    </w:p>
    <w:p w:rsidR="002235A8" w:rsidRDefault="002235A8">
      <w:pPr>
        <w:pStyle w:val="ConsPlusNormal"/>
        <w:jc w:val="both"/>
      </w:pPr>
    </w:p>
    <w:p w:rsidR="002235A8" w:rsidRDefault="002235A8">
      <w:pPr>
        <w:pStyle w:val="ConsPlusTitle"/>
        <w:jc w:val="center"/>
        <w:outlineLvl w:val="2"/>
      </w:pPr>
      <w:r>
        <w:t>III. Сведения о взаимосвязи со стратегическими приоритетами,</w:t>
      </w:r>
    </w:p>
    <w:p w:rsidR="002235A8" w:rsidRDefault="002235A8">
      <w:pPr>
        <w:pStyle w:val="ConsPlusTitle"/>
        <w:jc w:val="center"/>
      </w:pPr>
      <w:r>
        <w:t>национальными целями и целями Стратегии-2030, показателями</w:t>
      </w:r>
    </w:p>
    <w:p w:rsidR="002235A8" w:rsidRDefault="002235A8">
      <w:pPr>
        <w:pStyle w:val="ConsPlusTitle"/>
        <w:jc w:val="center"/>
      </w:pPr>
      <w:r>
        <w:t>государственных программ Российской Федерации</w:t>
      </w:r>
    </w:p>
    <w:p w:rsidR="002235A8" w:rsidRDefault="002235A8">
      <w:pPr>
        <w:pStyle w:val="ConsPlusNormal"/>
        <w:jc w:val="both"/>
      </w:pPr>
    </w:p>
    <w:p w:rsidR="002235A8" w:rsidRDefault="002235A8">
      <w:pPr>
        <w:pStyle w:val="ConsPlusNormal"/>
        <w:ind w:firstLine="540"/>
        <w:jc w:val="both"/>
      </w:pPr>
      <w:r>
        <w:t xml:space="preserve">Согласно </w:t>
      </w:r>
      <w:hyperlink r:id="rId38">
        <w:r>
          <w:rPr>
            <w:color w:val="0000FF"/>
          </w:rPr>
          <w:t>Стратегии</w:t>
        </w:r>
      </w:hyperlink>
      <w:r>
        <w:t xml:space="preserve"> национальной безопасности Российской Федерации искоренение коррупции остается одним из национальных интересов России на современном этапе.</w:t>
      </w:r>
    </w:p>
    <w:p w:rsidR="002235A8" w:rsidRDefault="002235A8">
      <w:pPr>
        <w:pStyle w:val="ConsPlusNormal"/>
        <w:spacing w:before="220"/>
        <w:ind w:firstLine="540"/>
        <w:jc w:val="both"/>
      </w:pPr>
      <w:r>
        <w:t xml:space="preserve">В </w:t>
      </w:r>
      <w:hyperlink r:id="rId39">
        <w:r>
          <w:rPr>
            <w:color w:val="0000FF"/>
          </w:rPr>
          <w:t>Стратегии-2030</w:t>
        </w:r>
      </w:hyperlink>
      <w:r>
        <w:t xml:space="preserve"> одним из направлений развития республики обозначено системное решение вопросов, связанных с коррупцией.</w:t>
      </w:r>
    </w:p>
    <w:p w:rsidR="002235A8" w:rsidRDefault="002235A8">
      <w:pPr>
        <w:pStyle w:val="ConsPlusNormal"/>
        <w:spacing w:before="220"/>
        <w:ind w:firstLine="540"/>
        <w:jc w:val="both"/>
      </w:pPr>
      <w:r>
        <w:t xml:space="preserve">Настоящая государственная программа Республики Татарстан разработана во исполнение </w:t>
      </w:r>
      <w:hyperlink r:id="rId40">
        <w:r>
          <w:rPr>
            <w:color w:val="0000FF"/>
          </w:rPr>
          <w:t>статьи 9</w:t>
        </w:r>
      </w:hyperlink>
      <w:r>
        <w:t xml:space="preserve"> Закона Республики Татарстан от 4 мая 2006 года N 34-ЗРТ "О противодействии коррупции в Республике Татарстан" и концептуально связана с системой мер противодействия коррупции, реализуемых на федеральном уровне, а также создает предпосылки использования программно-целевого метода в организации антикоррупционной работы в республиканских органах исполнительной власти и в органах местного самоуправления.</w:t>
      </w:r>
    </w:p>
    <w:p w:rsidR="002235A8" w:rsidRDefault="002235A8">
      <w:pPr>
        <w:pStyle w:val="ConsPlusNormal"/>
        <w:jc w:val="both"/>
      </w:pPr>
    </w:p>
    <w:p w:rsidR="002235A8" w:rsidRDefault="002235A8">
      <w:pPr>
        <w:pStyle w:val="ConsPlusTitle"/>
        <w:jc w:val="center"/>
        <w:outlineLvl w:val="2"/>
      </w:pPr>
      <w:r>
        <w:t>IV. Задачи государственного управления, способы их</w:t>
      </w:r>
    </w:p>
    <w:p w:rsidR="002235A8" w:rsidRDefault="002235A8">
      <w:pPr>
        <w:pStyle w:val="ConsPlusTitle"/>
        <w:jc w:val="center"/>
      </w:pPr>
      <w:r>
        <w:t>эффективного решения в сфере противодействия коррупции</w:t>
      </w:r>
    </w:p>
    <w:p w:rsidR="002235A8" w:rsidRDefault="002235A8">
      <w:pPr>
        <w:pStyle w:val="ConsPlusNormal"/>
        <w:jc w:val="both"/>
      </w:pPr>
    </w:p>
    <w:p w:rsidR="002235A8" w:rsidRDefault="002235A8">
      <w:pPr>
        <w:pStyle w:val="ConsPlusNormal"/>
        <w:ind w:firstLine="540"/>
        <w:jc w:val="both"/>
      </w:pPr>
      <w:r>
        <w:t>Для достижения цели "Выявление и устранение причин коррупции (профилактика коррупции)" решаются следующие задачи:</w:t>
      </w:r>
    </w:p>
    <w:p w:rsidR="002235A8" w:rsidRDefault="002235A8">
      <w:pPr>
        <w:pStyle w:val="ConsPlusNormal"/>
        <w:spacing w:before="220"/>
        <w:ind w:firstLine="540"/>
        <w:jc w:val="both"/>
      </w:pPr>
      <w:r>
        <w:t>совершенствование инструментов и механизмов, в том числе правовых и организационных, противодействия коррупции;</w:t>
      </w:r>
    </w:p>
    <w:p w:rsidR="002235A8" w:rsidRDefault="002235A8">
      <w:pPr>
        <w:pStyle w:val="ConsPlusNormal"/>
        <w:spacing w:before="220"/>
        <w:ind w:firstLine="540"/>
        <w:jc w:val="both"/>
      </w:pPr>
      <w:r>
        <w:t>последовательное снижение административного давления на предпринимательство (бизнес-структуры);</w:t>
      </w:r>
    </w:p>
    <w:p w:rsidR="002235A8" w:rsidRDefault="002235A8">
      <w:pPr>
        <w:pStyle w:val="ConsPlusNormal"/>
        <w:spacing w:before="220"/>
        <w:ind w:firstLine="540"/>
        <w:jc w:val="both"/>
      </w:pPr>
      <w:r>
        <w:t>повышение эффективности взаимодействия органов государственной власти Республики Татарстан с правоохранительными органами;</w:t>
      </w:r>
    </w:p>
    <w:p w:rsidR="002235A8" w:rsidRDefault="002235A8">
      <w:pPr>
        <w:pStyle w:val="ConsPlusNormal"/>
        <w:spacing w:before="220"/>
        <w:ind w:firstLine="540"/>
        <w:jc w:val="both"/>
      </w:pPr>
      <w:r>
        <w:t>усиление мер по минимизации бытовой коррупции.</w:t>
      </w:r>
    </w:p>
    <w:p w:rsidR="002235A8" w:rsidRDefault="002235A8">
      <w:pPr>
        <w:pStyle w:val="ConsPlusNormal"/>
        <w:spacing w:before="220"/>
        <w:ind w:firstLine="540"/>
        <w:jc w:val="both"/>
      </w:pPr>
      <w:r>
        <w:t>Для достижения цели "Создание условий, препятствующих коррупции" решаются следующие задачи:</w:t>
      </w:r>
    </w:p>
    <w:p w:rsidR="002235A8" w:rsidRDefault="002235A8">
      <w:pPr>
        <w:pStyle w:val="ConsPlusNormal"/>
        <w:spacing w:before="220"/>
        <w:ind w:firstLine="540"/>
        <w:jc w:val="both"/>
      </w:pPr>
      <w:r>
        <w:t xml:space="preserve">выявление и устранение </w:t>
      </w:r>
      <w:proofErr w:type="spellStart"/>
      <w:r>
        <w:t>коррупциогенных</w:t>
      </w:r>
      <w:proofErr w:type="spellEnd"/>
      <w:r>
        <w:t xml:space="preserve"> факторов в нормативных правовых актах и проектах нормативных правовых актов посредством проведения антикоррупционной экспертизы;</w:t>
      </w:r>
    </w:p>
    <w:p w:rsidR="002235A8" w:rsidRDefault="002235A8">
      <w:pPr>
        <w:pStyle w:val="ConsPlusNormal"/>
        <w:spacing w:before="220"/>
        <w:ind w:firstLine="540"/>
        <w:jc w:val="both"/>
      </w:pPr>
      <w:r>
        <w:t>организация антикоррупционного обучения и осуществление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p w:rsidR="002235A8" w:rsidRDefault="002235A8">
      <w:pPr>
        <w:pStyle w:val="ConsPlusNormal"/>
        <w:spacing w:before="220"/>
        <w:ind w:firstLine="540"/>
        <w:jc w:val="both"/>
      </w:pPr>
      <w:r>
        <w:t>обеспечение открытости, доступности для населения деятельности органов публичной власти в Республике Татарстан, укрепление их связи с гражданским обществом, стимулирование антикоррупционной активности общественности;</w:t>
      </w:r>
    </w:p>
    <w:p w:rsidR="002235A8" w:rsidRDefault="002235A8">
      <w:pPr>
        <w:pStyle w:val="ConsPlusNormal"/>
        <w:spacing w:before="220"/>
        <w:ind w:firstLine="540"/>
        <w:jc w:val="both"/>
      </w:pPr>
      <w:r>
        <w:t>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p w:rsidR="002235A8" w:rsidRDefault="002235A8">
      <w:pPr>
        <w:pStyle w:val="ConsPlusNormal"/>
        <w:spacing w:before="220"/>
        <w:ind w:firstLine="540"/>
        <w:jc w:val="both"/>
      </w:pPr>
      <w:r>
        <w:t>Для достижения цели "Формирование в обществе нетерпимого отношения к коррупции" решаются следующие задачи:</w:t>
      </w:r>
    </w:p>
    <w:p w:rsidR="002235A8" w:rsidRDefault="002235A8">
      <w:pPr>
        <w:pStyle w:val="ConsPlusNormal"/>
        <w:spacing w:before="220"/>
        <w:ind w:firstLine="540"/>
        <w:jc w:val="both"/>
      </w:pPr>
      <w:r>
        <w:t>проведение оценки состояния коррупции в Республике Татарстан;</w:t>
      </w:r>
    </w:p>
    <w:p w:rsidR="002235A8" w:rsidRDefault="002235A8">
      <w:pPr>
        <w:pStyle w:val="ConsPlusNormal"/>
        <w:spacing w:before="220"/>
        <w:ind w:firstLine="540"/>
        <w:jc w:val="both"/>
      </w:pPr>
      <w:r>
        <w:t>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w:t>
      </w:r>
    </w:p>
    <w:p w:rsidR="002235A8" w:rsidRDefault="002235A8">
      <w:pPr>
        <w:pStyle w:val="ConsPlusNormal"/>
        <w:spacing w:before="220"/>
        <w:ind w:firstLine="540"/>
        <w:jc w:val="both"/>
      </w:pPr>
      <w:r>
        <w:t>формирование у граждан отрицательного отношения к коррупции.</w:t>
      </w:r>
    </w:p>
    <w:p w:rsidR="002235A8" w:rsidRDefault="002235A8">
      <w:pPr>
        <w:pStyle w:val="ConsPlusNormal"/>
        <w:jc w:val="both"/>
      </w:pPr>
    </w:p>
    <w:p w:rsidR="002235A8" w:rsidRDefault="002235A8">
      <w:pPr>
        <w:pStyle w:val="ConsPlusTitle"/>
        <w:jc w:val="center"/>
        <w:outlineLvl w:val="1"/>
      </w:pPr>
      <w:r>
        <w:t>Перечень</w:t>
      </w:r>
    </w:p>
    <w:p w:rsidR="002235A8" w:rsidRDefault="002235A8">
      <w:pPr>
        <w:pStyle w:val="ConsPlusTitle"/>
        <w:jc w:val="center"/>
      </w:pPr>
      <w:r>
        <w:t>нормативных правовых актов Республики Татарстан,</w:t>
      </w:r>
    </w:p>
    <w:p w:rsidR="002235A8" w:rsidRDefault="002235A8">
      <w:pPr>
        <w:pStyle w:val="ConsPlusTitle"/>
        <w:jc w:val="center"/>
      </w:pPr>
      <w:r>
        <w:t>утверждающих правила предоставления межбюджетных трансфертов</w:t>
      </w:r>
    </w:p>
    <w:p w:rsidR="002235A8" w:rsidRDefault="002235A8">
      <w:pPr>
        <w:pStyle w:val="ConsPlusTitle"/>
        <w:jc w:val="center"/>
      </w:pPr>
      <w:r>
        <w:t>из бюджета Республики Татарстан местным бюджетам в рамках</w:t>
      </w:r>
    </w:p>
    <w:p w:rsidR="002235A8" w:rsidRDefault="002235A8">
      <w:pPr>
        <w:pStyle w:val="ConsPlusTitle"/>
        <w:jc w:val="center"/>
      </w:pPr>
      <w:r>
        <w:t>реализации государственной программы Республики Татарстан,</w:t>
      </w:r>
    </w:p>
    <w:p w:rsidR="002235A8" w:rsidRDefault="002235A8">
      <w:pPr>
        <w:pStyle w:val="ConsPlusTitle"/>
        <w:jc w:val="center"/>
      </w:pPr>
      <w:r>
        <w:t>правила осуществления бюджетных инвестиций и предоставления</w:t>
      </w:r>
    </w:p>
    <w:p w:rsidR="002235A8" w:rsidRDefault="002235A8">
      <w:pPr>
        <w:pStyle w:val="ConsPlusTitle"/>
        <w:jc w:val="center"/>
      </w:pPr>
      <w:r>
        <w:t>субсидий из бюджета Республики Татарстан юридическим лицам</w:t>
      </w:r>
    </w:p>
    <w:p w:rsidR="002235A8" w:rsidRDefault="002235A8">
      <w:pPr>
        <w:pStyle w:val="ConsPlusTitle"/>
        <w:jc w:val="center"/>
      </w:pPr>
      <w:r>
        <w:t>в рамках реализации государственной программы Республики</w:t>
      </w:r>
    </w:p>
    <w:p w:rsidR="002235A8" w:rsidRDefault="002235A8">
      <w:pPr>
        <w:pStyle w:val="ConsPlusTitle"/>
        <w:jc w:val="center"/>
      </w:pPr>
      <w:r>
        <w:t>Татарстан, а также решения об осуществлении капитальных</w:t>
      </w:r>
    </w:p>
    <w:p w:rsidR="002235A8" w:rsidRDefault="002235A8">
      <w:pPr>
        <w:pStyle w:val="ConsPlusTitle"/>
        <w:jc w:val="center"/>
      </w:pPr>
      <w:r>
        <w:t>вложений в рамках реализации государственной программы</w:t>
      </w:r>
    </w:p>
    <w:p w:rsidR="002235A8" w:rsidRDefault="002235A8">
      <w:pPr>
        <w:pStyle w:val="ConsPlusTitle"/>
        <w:jc w:val="center"/>
      </w:pPr>
      <w:r>
        <w:t>Республики Татарстан</w:t>
      </w:r>
    </w:p>
    <w:p w:rsidR="002235A8" w:rsidRDefault="002235A8">
      <w:pPr>
        <w:pStyle w:val="ConsPlusNormal"/>
        <w:jc w:val="both"/>
      </w:pPr>
    </w:p>
    <w:p w:rsidR="002235A8" w:rsidRDefault="002235A8">
      <w:pPr>
        <w:pStyle w:val="ConsPlusNormal"/>
        <w:sectPr w:rsidR="002235A8" w:rsidSect="00B4713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1"/>
        <w:gridCol w:w="1871"/>
        <w:gridCol w:w="1916"/>
        <w:gridCol w:w="2331"/>
        <w:gridCol w:w="1351"/>
        <w:gridCol w:w="1830"/>
        <w:gridCol w:w="3005"/>
      </w:tblGrid>
      <w:tr w:rsidR="002235A8">
        <w:tc>
          <w:tcPr>
            <w:tcW w:w="531" w:type="dxa"/>
          </w:tcPr>
          <w:p w:rsidR="002235A8" w:rsidRDefault="002235A8">
            <w:pPr>
              <w:pStyle w:val="ConsPlusNormal"/>
              <w:jc w:val="center"/>
            </w:pPr>
            <w:r>
              <w:t>N п/п</w:t>
            </w:r>
          </w:p>
        </w:tc>
        <w:tc>
          <w:tcPr>
            <w:tcW w:w="1871" w:type="dxa"/>
          </w:tcPr>
          <w:p w:rsidR="002235A8" w:rsidRDefault="002235A8">
            <w:pPr>
              <w:pStyle w:val="ConsPlusNormal"/>
              <w:jc w:val="center"/>
            </w:pPr>
            <w:r>
              <w:t>Тип документа</w:t>
            </w:r>
          </w:p>
        </w:tc>
        <w:tc>
          <w:tcPr>
            <w:tcW w:w="1916" w:type="dxa"/>
          </w:tcPr>
          <w:p w:rsidR="002235A8" w:rsidRDefault="002235A8">
            <w:pPr>
              <w:pStyle w:val="ConsPlusNormal"/>
              <w:jc w:val="center"/>
            </w:pPr>
            <w:r>
              <w:t>Вид документа</w:t>
            </w:r>
          </w:p>
        </w:tc>
        <w:tc>
          <w:tcPr>
            <w:tcW w:w="2331" w:type="dxa"/>
          </w:tcPr>
          <w:p w:rsidR="002235A8" w:rsidRDefault="002235A8">
            <w:pPr>
              <w:pStyle w:val="ConsPlusNormal"/>
              <w:jc w:val="center"/>
            </w:pPr>
            <w:r>
              <w:t>Наименование документа</w:t>
            </w:r>
          </w:p>
        </w:tc>
        <w:tc>
          <w:tcPr>
            <w:tcW w:w="1351" w:type="dxa"/>
          </w:tcPr>
          <w:p w:rsidR="002235A8" w:rsidRDefault="002235A8">
            <w:pPr>
              <w:pStyle w:val="ConsPlusNormal"/>
              <w:jc w:val="center"/>
            </w:pPr>
            <w:r>
              <w:t>Реквизиты</w:t>
            </w:r>
          </w:p>
        </w:tc>
        <w:tc>
          <w:tcPr>
            <w:tcW w:w="1830" w:type="dxa"/>
          </w:tcPr>
          <w:p w:rsidR="002235A8" w:rsidRDefault="002235A8">
            <w:pPr>
              <w:pStyle w:val="ConsPlusNormal"/>
              <w:jc w:val="center"/>
            </w:pPr>
            <w:r>
              <w:t>Разработчик</w:t>
            </w:r>
          </w:p>
        </w:tc>
        <w:tc>
          <w:tcPr>
            <w:tcW w:w="3005" w:type="dxa"/>
          </w:tcPr>
          <w:p w:rsidR="002235A8" w:rsidRDefault="002235A8">
            <w:pPr>
              <w:pStyle w:val="ConsPlusNormal"/>
              <w:jc w:val="center"/>
            </w:pPr>
            <w:r>
              <w:t>Гиперссылка на текст документа</w:t>
            </w:r>
          </w:p>
        </w:tc>
      </w:tr>
      <w:tr w:rsidR="002235A8">
        <w:tc>
          <w:tcPr>
            <w:tcW w:w="12835" w:type="dxa"/>
            <w:gridSpan w:val="7"/>
          </w:tcPr>
          <w:p w:rsidR="002235A8" w:rsidRDefault="002235A8">
            <w:pPr>
              <w:pStyle w:val="ConsPlusNormal"/>
              <w:jc w:val="center"/>
            </w:pPr>
            <w:r>
              <w:t>Государственная программа Республики Татарстан "Реализация антикоррупционной политики Республики Татарстан"</w:t>
            </w:r>
          </w:p>
        </w:tc>
      </w:tr>
      <w:tr w:rsidR="002235A8">
        <w:tc>
          <w:tcPr>
            <w:tcW w:w="531" w:type="dxa"/>
          </w:tcPr>
          <w:p w:rsidR="002235A8" w:rsidRDefault="002235A8">
            <w:pPr>
              <w:pStyle w:val="ConsPlusNormal"/>
              <w:jc w:val="center"/>
            </w:pPr>
            <w:r>
              <w:t>1.</w:t>
            </w:r>
          </w:p>
        </w:tc>
        <w:tc>
          <w:tcPr>
            <w:tcW w:w="1871" w:type="dxa"/>
          </w:tcPr>
          <w:p w:rsidR="002235A8" w:rsidRDefault="002235A8">
            <w:pPr>
              <w:pStyle w:val="ConsPlusNormal"/>
              <w:jc w:val="both"/>
            </w:pPr>
            <w:hyperlink r:id="rId41">
              <w:r>
                <w:rPr>
                  <w:color w:val="0000FF"/>
                </w:rPr>
                <w:t>Порядок</w:t>
              </w:r>
            </w:hyperlink>
            <w:r>
              <w:t xml:space="preserve"> предоставления субсидии</w:t>
            </w:r>
          </w:p>
        </w:tc>
        <w:tc>
          <w:tcPr>
            <w:tcW w:w="1916" w:type="dxa"/>
          </w:tcPr>
          <w:p w:rsidR="002235A8" w:rsidRDefault="002235A8">
            <w:pPr>
              <w:pStyle w:val="ConsPlusNormal"/>
              <w:jc w:val="center"/>
            </w:pPr>
            <w:hyperlink r:id="rId42">
              <w:r>
                <w:rPr>
                  <w:color w:val="0000FF"/>
                </w:rPr>
                <w:t>постановление</w:t>
              </w:r>
            </w:hyperlink>
            <w:r>
              <w:t xml:space="preserve"> Кабинета Министров Республики Татарстан</w:t>
            </w:r>
          </w:p>
        </w:tc>
        <w:tc>
          <w:tcPr>
            <w:tcW w:w="2331" w:type="dxa"/>
          </w:tcPr>
          <w:p w:rsidR="002235A8" w:rsidRDefault="002235A8">
            <w:pPr>
              <w:pStyle w:val="ConsPlusNormal"/>
              <w:jc w:val="both"/>
            </w:pPr>
            <w:r>
              <w:t>"Об утверждении Порядка предоставления субсидии из бюджета Республики Татарстан автономной некоммерческой организации "Центр общественных процедур "Бизнес против коррупции"</w:t>
            </w:r>
          </w:p>
        </w:tc>
        <w:tc>
          <w:tcPr>
            <w:tcW w:w="1351" w:type="dxa"/>
          </w:tcPr>
          <w:p w:rsidR="002235A8" w:rsidRDefault="002235A8">
            <w:pPr>
              <w:pStyle w:val="ConsPlusNormal"/>
              <w:jc w:val="center"/>
            </w:pPr>
            <w:r>
              <w:t>от 26.07.2018 N 598</w:t>
            </w:r>
          </w:p>
        </w:tc>
        <w:tc>
          <w:tcPr>
            <w:tcW w:w="1830" w:type="dxa"/>
          </w:tcPr>
          <w:p w:rsidR="002235A8" w:rsidRDefault="002235A8">
            <w:pPr>
              <w:pStyle w:val="ConsPlusNormal"/>
              <w:jc w:val="center"/>
            </w:pPr>
            <w:r>
              <w:t>Министерство юстиции Республики Татарстан</w:t>
            </w:r>
          </w:p>
        </w:tc>
        <w:tc>
          <w:tcPr>
            <w:tcW w:w="3005" w:type="dxa"/>
          </w:tcPr>
          <w:p w:rsidR="002235A8" w:rsidRDefault="002235A8">
            <w:pPr>
              <w:pStyle w:val="ConsPlusNormal"/>
              <w:jc w:val="center"/>
            </w:pPr>
            <w:hyperlink r:id="rId43">
              <w:r>
                <w:rPr>
                  <w:color w:val="0000FF"/>
                </w:rPr>
                <w:t>https://pravo.tatarstan.ru/npa_kabmin/post/?npa_id=245495</w:t>
              </w:r>
            </w:hyperlink>
          </w:p>
        </w:tc>
      </w:tr>
    </w:tbl>
    <w:p w:rsidR="002235A8" w:rsidRDefault="002235A8">
      <w:pPr>
        <w:pStyle w:val="ConsPlusNormal"/>
        <w:jc w:val="both"/>
      </w:pPr>
    </w:p>
    <w:p w:rsidR="002235A8" w:rsidRDefault="002235A8">
      <w:pPr>
        <w:pStyle w:val="ConsPlusNormal"/>
        <w:jc w:val="both"/>
      </w:pPr>
    </w:p>
    <w:p w:rsidR="002235A8" w:rsidRDefault="002235A8">
      <w:pPr>
        <w:pStyle w:val="ConsPlusNormal"/>
        <w:pBdr>
          <w:bottom w:val="single" w:sz="6" w:space="0" w:color="auto"/>
        </w:pBdr>
        <w:spacing w:before="100" w:after="100"/>
        <w:jc w:val="both"/>
        <w:rPr>
          <w:sz w:val="2"/>
          <w:szCs w:val="2"/>
        </w:rPr>
      </w:pPr>
    </w:p>
    <w:p w:rsidR="0055081F" w:rsidRDefault="0055081F"/>
    <w:sectPr w:rsidR="0055081F">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5A8"/>
    <w:rsid w:val="002235A8"/>
    <w:rsid w:val="0055081F"/>
    <w:rsid w:val="00942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2B1D"/>
  <w15:chartTrackingRefBased/>
  <w15:docId w15:val="{4DF20FDA-6E2E-46EE-BE67-7270FA20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35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35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235A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3&amp;n=145001&amp;dst=100005" TargetMode="External"/><Relationship Id="rId18" Type="http://schemas.openxmlformats.org/officeDocument/2006/relationships/hyperlink" Target="https://login.consultant.ru/link/?req=doc&amp;base=RLAW363&amp;n=159712&amp;dst=100005" TargetMode="External"/><Relationship Id="rId26" Type="http://schemas.openxmlformats.org/officeDocument/2006/relationships/hyperlink" Target="https://login.consultant.ru/link/?req=doc&amp;base=RLAW363&amp;n=193473&amp;dst=100005" TargetMode="External"/><Relationship Id="rId39" Type="http://schemas.openxmlformats.org/officeDocument/2006/relationships/hyperlink" Target="https://login.consultant.ru/link/?req=doc&amp;base=RLAW363&amp;n=145010&amp;dst=100014" TargetMode="External"/><Relationship Id="rId21" Type="http://schemas.openxmlformats.org/officeDocument/2006/relationships/hyperlink" Target="https://login.consultant.ru/link/?req=doc&amp;base=RLAW363&amp;n=173405&amp;dst=100005" TargetMode="External"/><Relationship Id="rId34" Type="http://schemas.openxmlformats.org/officeDocument/2006/relationships/hyperlink" Target="https://login.consultant.ru/link/?req=doc&amp;base=RLAW363&amp;n=70962&amp;dst=100012" TargetMode="External"/><Relationship Id="rId42" Type="http://schemas.openxmlformats.org/officeDocument/2006/relationships/hyperlink" Target="https://login.consultant.ru/link/?req=doc&amp;base=RLAW363&amp;n=156742" TargetMode="External"/><Relationship Id="rId7" Type="http://schemas.openxmlformats.org/officeDocument/2006/relationships/hyperlink" Target="https://login.consultant.ru/link/?req=doc&amp;base=RLAW363&amp;n=112356&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363&amp;n=155124&amp;dst=100005" TargetMode="External"/><Relationship Id="rId29" Type="http://schemas.openxmlformats.org/officeDocument/2006/relationships/hyperlink" Target="https://login.consultant.ru/link/?req=doc&amp;base=RLAW363&amp;n=177522&amp;dst=100008" TargetMode="External"/><Relationship Id="rId1" Type="http://schemas.openxmlformats.org/officeDocument/2006/relationships/styles" Target="styles.xml"/><Relationship Id="rId6" Type="http://schemas.openxmlformats.org/officeDocument/2006/relationships/hyperlink" Target="https://login.consultant.ru/link/?req=doc&amp;base=RLAW363&amp;n=106807&amp;dst=100005" TargetMode="External"/><Relationship Id="rId11" Type="http://schemas.openxmlformats.org/officeDocument/2006/relationships/hyperlink" Target="https://login.consultant.ru/link/?req=doc&amp;base=RLAW363&amp;n=142340&amp;dst=100005" TargetMode="External"/><Relationship Id="rId24" Type="http://schemas.openxmlformats.org/officeDocument/2006/relationships/hyperlink" Target="https://login.consultant.ru/link/?req=doc&amp;base=RLAW363&amp;n=183774&amp;dst=100005" TargetMode="External"/><Relationship Id="rId32" Type="http://schemas.openxmlformats.org/officeDocument/2006/relationships/hyperlink" Target="https://login.consultant.ru/link/?req=doc&amp;base=RLAW363&amp;n=177522&amp;dst=100013" TargetMode="External"/><Relationship Id="rId37" Type="http://schemas.openxmlformats.org/officeDocument/2006/relationships/hyperlink" Target="https://login.consultant.ru/link/?req=doc&amp;base=RLAW363&amp;n=145010&amp;dst=100014" TargetMode="External"/><Relationship Id="rId40" Type="http://schemas.openxmlformats.org/officeDocument/2006/relationships/hyperlink" Target="https://login.consultant.ru/link/?req=doc&amp;base=RLAW363&amp;n=173815&amp;dst=100212" TargetMode="External"/><Relationship Id="rId45" Type="http://schemas.openxmlformats.org/officeDocument/2006/relationships/theme" Target="theme/theme1.xml"/><Relationship Id="rId5" Type="http://schemas.openxmlformats.org/officeDocument/2006/relationships/hyperlink" Target="https://login.consultant.ru/link/?req=doc&amp;base=RLAW363&amp;n=103143&amp;dst=100005" TargetMode="External"/><Relationship Id="rId15" Type="http://schemas.openxmlformats.org/officeDocument/2006/relationships/hyperlink" Target="https://login.consultant.ru/link/?req=doc&amp;base=RLAW363&amp;n=150129&amp;dst=100005" TargetMode="External"/><Relationship Id="rId23" Type="http://schemas.openxmlformats.org/officeDocument/2006/relationships/hyperlink" Target="https://login.consultant.ru/link/?req=doc&amp;base=RLAW363&amp;n=180302&amp;dst=100005" TargetMode="External"/><Relationship Id="rId28" Type="http://schemas.openxmlformats.org/officeDocument/2006/relationships/hyperlink" Target="https://login.consultant.ru/link/?req=doc&amp;base=RLAW363&amp;n=177522&amp;dst=100007" TargetMode="External"/><Relationship Id="rId36" Type="http://schemas.openxmlformats.org/officeDocument/2006/relationships/hyperlink" Target="https://login.consultant.ru/link/?req=doc&amp;base=LAW&amp;n=389271&amp;dst=100013" TargetMode="External"/><Relationship Id="rId10" Type="http://schemas.openxmlformats.org/officeDocument/2006/relationships/hyperlink" Target="https://login.consultant.ru/link/?req=doc&amp;base=RLAW363&amp;n=131445&amp;dst=100005" TargetMode="External"/><Relationship Id="rId19" Type="http://schemas.openxmlformats.org/officeDocument/2006/relationships/hyperlink" Target="https://login.consultant.ru/link/?req=doc&amp;base=RLAW363&amp;n=164877&amp;dst=100005" TargetMode="External"/><Relationship Id="rId31" Type="http://schemas.openxmlformats.org/officeDocument/2006/relationships/hyperlink" Target="https://login.consultant.ru/link/?req=doc&amp;base=RLAW363&amp;n=177522&amp;dst=100012" TargetMode="External"/><Relationship Id="rId44" Type="http://schemas.openxmlformats.org/officeDocument/2006/relationships/fontTable" Target="fontTable.xml"/><Relationship Id="rId4" Type="http://schemas.openxmlformats.org/officeDocument/2006/relationships/hyperlink" Target="https://login.consultant.ru/link/?req=doc&amp;base=RLAW363&amp;n=99908&amp;dst=100005" TargetMode="External"/><Relationship Id="rId9" Type="http://schemas.openxmlformats.org/officeDocument/2006/relationships/hyperlink" Target="https://login.consultant.ru/link/?req=doc&amp;base=RLAW363&amp;n=125693&amp;dst=100005" TargetMode="External"/><Relationship Id="rId14" Type="http://schemas.openxmlformats.org/officeDocument/2006/relationships/hyperlink" Target="https://login.consultant.ru/link/?req=doc&amp;base=RLAW363&amp;n=148357&amp;dst=100005" TargetMode="External"/><Relationship Id="rId22" Type="http://schemas.openxmlformats.org/officeDocument/2006/relationships/hyperlink" Target="https://login.consultant.ru/link/?req=doc&amp;base=RLAW363&amp;n=177522&amp;dst=100004" TargetMode="External"/><Relationship Id="rId27" Type="http://schemas.openxmlformats.org/officeDocument/2006/relationships/hyperlink" Target="https://login.consultant.ru/link/?req=doc&amp;base=RLAW363&amp;n=173815&amp;dst=100214" TargetMode="External"/><Relationship Id="rId30" Type="http://schemas.openxmlformats.org/officeDocument/2006/relationships/hyperlink" Target="https://login.consultant.ru/link/?req=doc&amp;base=RLAW363&amp;n=177522&amp;dst=100010" TargetMode="External"/><Relationship Id="rId35" Type="http://schemas.openxmlformats.org/officeDocument/2006/relationships/hyperlink" Target="https://login.consultant.ru/link/?req=doc&amp;base=RLAW363&amp;n=193490&amp;dst=16407" TargetMode="External"/><Relationship Id="rId43" Type="http://schemas.openxmlformats.org/officeDocument/2006/relationships/hyperlink" Target="https://pravo.tatarstan.ru/npa_kabmin/post/?npa_id=245495" TargetMode="External"/><Relationship Id="rId8" Type="http://schemas.openxmlformats.org/officeDocument/2006/relationships/hyperlink" Target="https://login.consultant.ru/link/?req=doc&amp;base=RLAW363&amp;n=117427&amp;dst=100005" TargetMode="External"/><Relationship Id="rId3" Type="http://schemas.openxmlformats.org/officeDocument/2006/relationships/webSettings" Target="webSettings.xml"/><Relationship Id="rId12" Type="http://schemas.openxmlformats.org/officeDocument/2006/relationships/hyperlink" Target="https://login.consultant.ru/link/?req=doc&amp;base=RLAW363&amp;n=142721&amp;dst=100005" TargetMode="External"/><Relationship Id="rId17" Type="http://schemas.openxmlformats.org/officeDocument/2006/relationships/hyperlink" Target="https://login.consultant.ru/link/?req=doc&amp;base=RLAW363&amp;n=157906&amp;dst=100005" TargetMode="External"/><Relationship Id="rId25" Type="http://schemas.openxmlformats.org/officeDocument/2006/relationships/hyperlink" Target="https://login.consultant.ru/link/?req=doc&amp;base=RLAW363&amp;n=186315&amp;dst=100005" TargetMode="External"/><Relationship Id="rId33" Type="http://schemas.openxmlformats.org/officeDocument/2006/relationships/hyperlink" Target="https://login.consultant.ru/link/?req=doc&amp;base=RLAW363&amp;n=193473&amp;dst=100005" TargetMode="External"/><Relationship Id="rId38" Type="http://schemas.openxmlformats.org/officeDocument/2006/relationships/hyperlink" Target="https://login.consultant.ru/link/?req=doc&amp;base=LAW&amp;n=389271&amp;dst=100013" TargetMode="External"/><Relationship Id="rId20" Type="http://schemas.openxmlformats.org/officeDocument/2006/relationships/hyperlink" Target="https://login.consultant.ru/link/?req=doc&amp;base=RLAW363&amp;n=166061&amp;dst=100005" TargetMode="External"/><Relationship Id="rId41" Type="http://schemas.openxmlformats.org/officeDocument/2006/relationships/hyperlink" Target="https://login.consultant.ru/link/?req=doc&amp;base=RLAW363&amp;n=156742&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2888</Words>
  <Characters>16466</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КАБИНЕТ МИНИСТРОВ РЕСПУБЛИКИ ТАТАРСТАН</vt:lpstr>
      <vt:lpstr>Утверждена</vt:lpstr>
      <vt:lpstr>    Стратегические приоритеты в сфере реализации государственной</vt:lpstr>
      <vt:lpstr>        I. Оценка текущего состояния в сфере</vt:lpstr>
      <vt:lpstr>        II. Описание приоритетов и целей государственной политики</vt:lpstr>
      <vt:lpstr>        III. Сведения о взаимосвязи со стратегическими приоритетами,</vt:lpstr>
      <vt:lpstr>        IV. Задачи государственного управления, способы их</vt:lpstr>
      <vt:lpstr>    Перечень</vt:lpstr>
    </vt:vector>
  </TitlesOfParts>
  <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Хуснутдинова Венера Рафаиловна</dc:creator>
  <cp:keywords/>
  <dc:description/>
  <cp:lastModifiedBy>Хуснутдинова Венера Рафаиловна</cp:lastModifiedBy>
  <cp:revision>2</cp:revision>
  <dcterms:created xsi:type="dcterms:W3CDTF">2026-01-13T14:42:00Z</dcterms:created>
  <dcterms:modified xsi:type="dcterms:W3CDTF">2026-01-13T14:42:00Z</dcterms:modified>
</cp:coreProperties>
</file>